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3A6239">
      <w:pPr>
        <w:pStyle w:val="a4"/>
        <w:jc w:val="center"/>
        <w:rPr>
          <w:b/>
          <w:sz w:val="28"/>
          <w:szCs w:val="28"/>
        </w:rPr>
      </w:pPr>
      <w:r w:rsidRPr="00387304">
        <w:rPr>
          <w:b/>
          <w:sz w:val="28"/>
          <w:szCs w:val="28"/>
        </w:rPr>
        <w:t>ООО «Управляющая компания ПИРС»</w:t>
      </w:r>
    </w:p>
    <w:p w:rsidR="003A6239" w:rsidRPr="00F579AB" w:rsidRDefault="003A6239" w:rsidP="003A6239">
      <w:pPr>
        <w:pStyle w:val="a4"/>
        <w:jc w:val="center"/>
        <w:rPr>
          <w:b/>
        </w:rPr>
      </w:pPr>
    </w:p>
    <w:p w:rsidR="003A6239" w:rsidRDefault="003A6239" w:rsidP="003A6239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Горячее </w:t>
      </w:r>
      <w:r w:rsidRPr="00F579AB">
        <w:rPr>
          <w:b/>
          <w:sz w:val="24"/>
          <w:szCs w:val="24"/>
        </w:rPr>
        <w:t>водоснабжение</w:t>
      </w:r>
    </w:p>
    <w:p w:rsidR="003A6239" w:rsidRDefault="003A6239" w:rsidP="003A6239">
      <w:pPr>
        <w:pStyle w:val="a4"/>
        <w:rPr>
          <w:b/>
          <w:sz w:val="24"/>
          <w:szCs w:val="24"/>
        </w:rPr>
      </w:pPr>
    </w:p>
    <w:p w:rsidR="003A6239" w:rsidRDefault="003A6239" w:rsidP="003A6239">
      <w:pPr>
        <w:pStyle w:val="a4"/>
        <w:rPr>
          <w:b/>
          <w:sz w:val="24"/>
          <w:szCs w:val="24"/>
        </w:rPr>
      </w:pPr>
    </w:p>
    <w:p w:rsidR="003A6239" w:rsidRPr="000F0ABB" w:rsidRDefault="003A6239" w:rsidP="003A6239">
      <w:pPr>
        <w:pStyle w:val="a4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Размер платы за услуги горячего водоснабжения для расчетов с </w:t>
      </w:r>
      <w:proofErr w:type="spellStart"/>
      <w:r>
        <w:rPr>
          <w:b/>
          <w:sz w:val="20"/>
          <w:szCs w:val="20"/>
        </w:rPr>
        <w:t>граждаеами</w:t>
      </w:r>
      <w:proofErr w:type="spellEnd"/>
      <w:r w:rsidRPr="000F0ABB">
        <w:rPr>
          <w:b/>
          <w:sz w:val="20"/>
          <w:szCs w:val="20"/>
        </w:rPr>
        <w:t xml:space="preserve">, проживающими в жилищном фонде </w:t>
      </w:r>
      <w:proofErr w:type="spellStart"/>
      <w:r w:rsidRPr="000F0ABB">
        <w:rPr>
          <w:b/>
          <w:sz w:val="20"/>
          <w:szCs w:val="20"/>
        </w:rPr>
        <w:t>г</w:t>
      </w:r>
      <w:proofErr w:type="gramStart"/>
      <w:r w:rsidRPr="000F0ABB">
        <w:rPr>
          <w:b/>
          <w:sz w:val="20"/>
          <w:szCs w:val="20"/>
        </w:rPr>
        <w:t>.Н</w:t>
      </w:r>
      <w:proofErr w:type="gramEnd"/>
      <w:r w:rsidRPr="000F0ABB">
        <w:rPr>
          <w:b/>
          <w:sz w:val="20"/>
          <w:szCs w:val="20"/>
        </w:rPr>
        <w:t>ижневартовска</w:t>
      </w:r>
      <w:proofErr w:type="spellEnd"/>
    </w:p>
    <w:p w:rsidR="003A6239" w:rsidRDefault="003A6239" w:rsidP="003A6239">
      <w:pPr>
        <w:pStyle w:val="a4"/>
        <w:ind w:firstLine="708"/>
        <w:rPr>
          <w:sz w:val="18"/>
          <w:szCs w:val="18"/>
        </w:rPr>
      </w:pPr>
    </w:p>
    <w:p w:rsidR="003A6239" w:rsidRDefault="003A6239" w:rsidP="003A6239">
      <w:pPr>
        <w:pStyle w:val="a4"/>
        <w:ind w:firstLine="708"/>
        <w:rPr>
          <w:sz w:val="18"/>
          <w:szCs w:val="18"/>
        </w:rPr>
      </w:pPr>
    </w:p>
    <w:p w:rsidR="003A6239" w:rsidRDefault="003A6239" w:rsidP="003A6239">
      <w:pPr>
        <w:pStyle w:val="a4"/>
        <w:ind w:firstLine="708"/>
        <w:rPr>
          <w:sz w:val="18"/>
          <w:szCs w:val="18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tbl>
      <w:tblPr>
        <w:tblW w:w="103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6097"/>
        <w:gridCol w:w="1243"/>
        <w:gridCol w:w="1297"/>
        <w:gridCol w:w="1418"/>
      </w:tblGrid>
      <w:tr w:rsidR="003A6239" w:rsidRPr="003A6239" w:rsidTr="003A6239">
        <w:trPr>
          <w:trHeight w:val="293"/>
          <w:tblCellSpacing w:w="15" w:type="dxa"/>
        </w:trPr>
        <w:tc>
          <w:tcPr>
            <w:tcW w:w="103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A6239">
              <w:rPr>
                <w:b/>
                <w:sz w:val="24"/>
                <w:szCs w:val="24"/>
              </w:rPr>
              <w:t>с 01.07.2018 — 31.12.2018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b/>
                <w:bCs/>
                <w:sz w:val="16"/>
                <w:szCs w:val="16"/>
              </w:rPr>
              <w:t> № </w:t>
            </w:r>
            <w:r w:rsidRPr="003A6239">
              <w:rPr>
                <w:b/>
                <w:bCs/>
                <w:sz w:val="16"/>
                <w:szCs w:val="16"/>
              </w:rPr>
              <w:br/>
            </w:r>
            <w:proofErr w:type="gramStart"/>
            <w:r w:rsidRPr="003A6239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3A6239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b/>
                <w:bCs/>
                <w:sz w:val="16"/>
                <w:szCs w:val="16"/>
              </w:rPr>
              <w:t>Степень благоустройства жилищного фонда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b/>
                <w:bCs/>
                <w:sz w:val="16"/>
                <w:szCs w:val="16"/>
              </w:rPr>
              <w:t>Норматив горячего водоснабжения</w:t>
            </w:r>
            <w:r w:rsidRPr="003A6239">
              <w:rPr>
                <w:b/>
                <w:bCs/>
                <w:sz w:val="16"/>
                <w:szCs w:val="16"/>
              </w:rPr>
              <w:br/>
              <w:t>(м</w:t>
            </w:r>
            <w:r w:rsidRPr="003A6239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3A6239">
              <w:rPr>
                <w:b/>
                <w:bCs/>
                <w:sz w:val="16"/>
                <w:szCs w:val="16"/>
              </w:rPr>
              <w:t xml:space="preserve"> на 1 человека в месяц)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b/>
                <w:bCs/>
                <w:sz w:val="16"/>
                <w:szCs w:val="16"/>
              </w:rPr>
              <w:t>Двухкомпонентный тариф на горячую воду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6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proofErr w:type="spellStart"/>
            <w:r w:rsidRPr="003A6239">
              <w:rPr>
                <w:b/>
                <w:bCs/>
                <w:sz w:val="16"/>
                <w:szCs w:val="16"/>
              </w:rPr>
              <w:t>Одноставочный</w:t>
            </w:r>
            <w:proofErr w:type="spellEnd"/>
            <w:r w:rsidRPr="003A6239">
              <w:rPr>
                <w:b/>
                <w:bCs/>
                <w:sz w:val="16"/>
                <w:szCs w:val="16"/>
              </w:rPr>
              <w:t xml:space="preserve"> компонент на холодную воду с учётом НДС</w:t>
            </w:r>
            <w:r w:rsidRPr="003A6239">
              <w:rPr>
                <w:b/>
                <w:bCs/>
                <w:sz w:val="16"/>
                <w:szCs w:val="16"/>
              </w:rPr>
              <w:br/>
              <w:t>(руб. за 1 м</w:t>
            </w:r>
            <w:r w:rsidRPr="003A6239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3A6239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proofErr w:type="spellStart"/>
            <w:r w:rsidRPr="003A6239">
              <w:rPr>
                <w:b/>
                <w:bCs/>
                <w:sz w:val="16"/>
                <w:szCs w:val="16"/>
              </w:rPr>
              <w:t>Одноставочный</w:t>
            </w:r>
            <w:proofErr w:type="spellEnd"/>
            <w:r w:rsidRPr="003A6239">
              <w:rPr>
                <w:b/>
                <w:bCs/>
                <w:sz w:val="16"/>
                <w:szCs w:val="16"/>
              </w:rPr>
              <w:t xml:space="preserve"> компонент на тепловую энергию с учётом НДС</w:t>
            </w:r>
            <w:r w:rsidRPr="003A6239">
              <w:rPr>
                <w:b/>
                <w:bCs/>
                <w:sz w:val="16"/>
                <w:szCs w:val="16"/>
              </w:rPr>
              <w:br/>
              <w:t>(руб. за 1 Гкал)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</w:t>
            </w:r>
          </w:p>
        </w:tc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с централизованным горячим водоснабжением при закрытых системах отопления: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1.1.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с полным благоустройством высотой не выше 10 этажей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3,418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42,44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1 560,24</w:t>
            </w:r>
            <w:r>
              <w:rPr>
                <w:sz w:val="16"/>
                <w:szCs w:val="16"/>
              </w:rPr>
              <w:t>/1422,58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1.2.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высотой 11 этажей и выше с полным благоустройством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3,885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42,44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1 560,24</w:t>
            </w:r>
            <w:r>
              <w:rPr>
                <w:sz w:val="16"/>
                <w:szCs w:val="16"/>
              </w:rPr>
              <w:t>/1422,58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1.3.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квартирного типа с душами без ванн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3,127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42,44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1 560,24</w:t>
            </w:r>
            <w:r>
              <w:rPr>
                <w:sz w:val="16"/>
                <w:szCs w:val="16"/>
              </w:rPr>
              <w:t>/1422,58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1.4.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квартирного типа без душа и без ванн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1,303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42,44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1 560,24</w:t>
            </w:r>
            <w:r>
              <w:rPr>
                <w:sz w:val="16"/>
                <w:szCs w:val="16"/>
              </w:rPr>
              <w:t>/1422,58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1.5.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и общежития квартирного типа с ваннами и душевыми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3,418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42,44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1 560,24</w:t>
            </w:r>
            <w:r>
              <w:rPr>
                <w:sz w:val="16"/>
                <w:szCs w:val="16"/>
              </w:rPr>
              <w:t>/1422,58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1.6.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и общежития коридорного типа с общими ваннами и душевыми на этажах и в секциях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2,375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42,44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1 560,24</w:t>
            </w:r>
            <w:r>
              <w:rPr>
                <w:sz w:val="16"/>
                <w:szCs w:val="16"/>
              </w:rPr>
              <w:t>/1422,58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1.7.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и общежития коридорного типа с блоками душевых на этажах и в секциях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1,637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42,44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1 560,24</w:t>
            </w:r>
            <w:r>
              <w:rPr>
                <w:sz w:val="16"/>
                <w:szCs w:val="16"/>
              </w:rPr>
              <w:t>/1422,58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1.8.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и общежития коридорного типа без душевых и ванн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0,719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42,44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1 560,24</w:t>
            </w:r>
            <w:r>
              <w:rPr>
                <w:sz w:val="16"/>
                <w:szCs w:val="16"/>
              </w:rPr>
              <w:t>/1422,58</w:t>
            </w:r>
          </w:p>
        </w:tc>
      </w:tr>
    </w:tbl>
    <w:p w:rsidR="003A6239" w:rsidRPr="003A6239" w:rsidRDefault="003A6239" w:rsidP="003A6239">
      <w:pPr>
        <w:pStyle w:val="a4"/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"/>
        <w:gridCol w:w="10139"/>
      </w:tblGrid>
      <w:tr w:rsidR="003A6239" w:rsidRPr="003A6239" w:rsidTr="003A6239">
        <w:trPr>
          <w:tblCellSpacing w:w="15" w:type="dxa"/>
        </w:trPr>
        <w:tc>
          <w:tcPr>
            <w:tcW w:w="0" w:type="auto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bookmarkStart w:id="0" w:name="_GoBack" w:colFirst="1" w:colLast="1"/>
            <w:r>
              <w:rPr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3A6239" w:rsidRPr="00703DB3" w:rsidRDefault="00703DB3" w:rsidP="003A6239">
            <w:pPr>
              <w:pStyle w:val="a4"/>
              <w:rPr>
                <w:color w:val="000000" w:themeColor="text1"/>
                <w:sz w:val="16"/>
                <w:szCs w:val="16"/>
              </w:rPr>
            </w:pPr>
            <w:hyperlink r:id="rId6" w:tgtFrame="_blank" w:history="1">
              <w:r w:rsidR="003A6239" w:rsidRPr="00703DB3">
                <w:rPr>
                  <w:rStyle w:val="a6"/>
                  <w:b/>
                  <w:bCs/>
                  <w:color w:val="000000" w:themeColor="text1"/>
                  <w:sz w:val="16"/>
                  <w:szCs w:val="16"/>
                </w:rPr>
                <w:t>Приказ Департамента жилищно-коммунального комплекса и энергетики Ханты–Мансийского автономного округа – Югры от 25.12.2017 №12-нп</w:t>
              </w:r>
              <w:r w:rsidR="003A6239" w:rsidRPr="00703DB3">
                <w:rPr>
                  <w:rStyle w:val="a6"/>
                  <w:color w:val="000000" w:themeColor="text1"/>
                  <w:sz w:val="16"/>
                  <w:szCs w:val="16"/>
                </w:rPr>
                <w:t xml:space="preserve"> «Об установлении нормативов потребления коммунальных услуг по холодному и горячему водоснабжению и водоотведению на территории Ханты-Мансийского автономного округа - Югры»</w:t>
              </w:r>
            </w:hyperlink>
          </w:p>
        </w:tc>
      </w:tr>
      <w:tr w:rsidR="003A6239" w:rsidRPr="003A6239" w:rsidTr="003A62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6239" w:rsidRPr="00703DB3" w:rsidRDefault="003A6239" w:rsidP="003A6239">
            <w:pPr>
              <w:pStyle w:val="a4"/>
              <w:rPr>
                <w:color w:val="000000" w:themeColor="text1"/>
                <w:sz w:val="16"/>
                <w:szCs w:val="16"/>
              </w:rPr>
            </w:pPr>
            <w:r w:rsidRPr="00703DB3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0" w:type="auto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3A6239" w:rsidRPr="00703DB3" w:rsidRDefault="00703DB3" w:rsidP="003A6239">
            <w:pPr>
              <w:pStyle w:val="a4"/>
              <w:rPr>
                <w:color w:val="000000" w:themeColor="text1"/>
                <w:sz w:val="16"/>
                <w:szCs w:val="16"/>
              </w:rPr>
            </w:pPr>
            <w:hyperlink r:id="rId7" w:tgtFrame="_blank" w:history="1">
              <w:r w:rsidR="003A6239" w:rsidRPr="00703DB3">
                <w:rPr>
                  <w:rStyle w:val="a6"/>
                  <w:b/>
                  <w:bCs/>
                  <w:color w:val="000000" w:themeColor="text1"/>
                  <w:sz w:val="16"/>
                  <w:szCs w:val="16"/>
                </w:rPr>
                <w:t>Приказ Региональной службы по тарифам Ханты–Мансийского автономного округа – Югры от 14.12.2017 №185-нп</w:t>
              </w:r>
              <w:r w:rsidR="003A6239" w:rsidRPr="00703DB3">
                <w:rPr>
                  <w:rStyle w:val="a6"/>
                  <w:color w:val="000000" w:themeColor="text1"/>
                  <w:sz w:val="16"/>
                  <w:szCs w:val="16"/>
                </w:rPr>
                <w:t xml:space="preserve"> «О внесении изменений в некоторые приказы Региональной службы по тарифам Ханты-Мансийского автономного округа – Югры»</w:t>
              </w:r>
            </w:hyperlink>
          </w:p>
        </w:tc>
      </w:tr>
      <w:tr w:rsidR="003A6239" w:rsidRPr="003A6239" w:rsidTr="003A62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6239" w:rsidRPr="00703DB3" w:rsidRDefault="003A6239" w:rsidP="003A6239">
            <w:pPr>
              <w:pStyle w:val="a4"/>
              <w:rPr>
                <w:color w:val="000000" w:themeColor="text1"/>
                <w:sz w:val="16"/>
                <w:szCs w:val="16"/>
              </w:rPr>
            </w:pPr>
            <w:r w:rsidRPr="00703DB3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0" w:type="auto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3A6239" w:rsidRPr="00703DB3" w:rsidRDefault="00703DB3" w:rsidP="003A6239">
            <w:pPr>
              <w:pStyle w:val="a4"/>
              <w:rPr>
                <w:color w:val="000000" w:themeColor="text1"/>
                <w:sz w:val="16"/>
                <w:szCs w:val="16"/>
              </w:rPr>
            </w:pPr>
            <w:hyperlink r:id="rId8" w:tgtFrame="_blank" w:history="1">
              <w:r w:rsidR="003A6239" w:rsidRPr="00703DB3">
                <w:rPr>
                  <w:rStyle w:val="a6"/>
                  <w:b/>
                  <w:bCs/>
                  <w:color w:val="000000" w:themeColor="text1"/>
                  <w:sz w:val="16"/>
                  <w:szCs w:val="16"/>
                </w:rPr>
                <w:t>Приказ Региональной службы по тарифам Ханты–Мансийского автономного округа – Югры от 07.12.2017 №160-нп</w:t>
              </w:r>
              <w:r w:rsidR="003A6239" w:rsidRPr="00703DB3">
                <w:rPr>
                  <w:rStyle w:val="a6"/>
                  <w:color w:val="000000" w:themeColor="text1"/>
                  <w:sz w:val="16"/>
                  <w:szCs w:val="16"/>
                </w:rPr>
                <w:t xml:space="preserve"> «Об установлении тарифов в сфере холодного водоснабжения и водоотведения для организаций, осуществляющих холодное водоснабжение и водоотведение»</w:t>
              </w:r>
            </w:hyperlink>
          </w:p>
        </w:tc>
      </w:tr>
      <w:tr w:rsidR="003A6239" w:rsidRPr="003A6239" w:rsidTr="003A62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6239" w:rsidRPr="00703DB3" w:rsidRDefault="003A6239" w:rsidP="003A6239">
            <w:pPr>
              <w:pStyle w:val="a4"/>
              <w:rPr>
                <w:color w:val="000000" w:themeColor="text1"/>
                <w:sz w:val="16"/>
                <w:szCs w:val="16"/>
              </w:rPr>
            </w:pPr>
            <w:r w:rsidRPr="00703DB3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0" w:type="auto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3A6239" w:rsidRPr="00703DB3" w:rsidRDefault="00703DB3" w:rsidP="003A6239">
            <w:pPr>
              <w:pStyle w:val="a4"/>
              <w:rPr>
                <w:color w:val="000000" w:themeColor="text1"/>
                <w:sz w:val="16"/>
                <w:szCs w:val="16"/>
              </w:rPr>
            </w:pPr>
            <w:hyperlink r:id="rId9" w:tgtFrame="_blank" w:history="1">
              <w:r w:rsidR="003A6239" w:rsidRPr="00703DB3">
                <w:rPr>
                  <w:rStyle w:val="a6"/>
                  <w:b/>
                  <w:bCs/>
                  <w:color w:val="000000" w:themeColor="text1"/>
                  <w:sz w:val="16"/>
                  <w:szCs w:val="16"/>
                </w:rPr>
                <w:t>Приказ Региональной службы по тарифам Ханты–Мансийского автономного округа – Югры от 14.11.2017 №117-нп</w:t>
              </w:r>
              <w:r w:rsidR="003A6239" w:rsidRPr="00703DB3">
                <w:rPr>
                  <w:rStyle w:val="a6"/>
                  <w:color w:val="000000" w:themeColor="text1"/>
                  <w:sz w:val="16"/>
                  <w:szCs w:val="16"/>
                </w:rPr>
                <w:t xml:space="preserve"> «О внесении изменений в некоторые приказы Региональной службы по тарифам Ханты-Мансийского автономного округа - Югры»</w:t>
              </w:r>
            </w:hyperlink>
          </w:p>
        </w:tc>
      </w:tr>
      <w:bookmarkEnd w:id="0"/>
    </w:tbl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Pr="00505F88" w:rsidRDefault="003A6239" w:rsidP="00505F88">
      <w:pPr>
        <w:pStyle w:val="a4"/>
        <w:rPr>
          <w:sz w:val="16"/>
          <w:szCs w:val="16"/>
        </w:rPr>
      </w:pPr>
    </w:p>
    <w:sectPr w:rsidR="003A6239" w:rsidRPr="00505F88" w:rsidSect="00387304">
      <w:pgSz w:w="11906" w:h="16838" w:code="9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4602C"/>
    <w:multiLevelType w:val="hybridMultilevel"/>
    <w:tmpl w:val="AC223E22"/>
    <w:lvl w:ilvl="0" w:tplc="5F1C3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03"/>
    <w:rsid w:val="000F0ABB"/>
    <w:rsid w:val="0016022D"/>
    <w:rsid w:val="00183403"/>
    <w:rsid w:val="00270846"/>
    <w:rsid w:val="00287F6C"/>
    <w:rsid w:val="00387304"/>
    <w:rsid w:val="003A6239"/>
    <w:rsid w:val="00505F88"/>
    <w:rsid w:val="00592B78"/>
    <w:rsid w:val="006173FA"/>
    <w:rsid w:val="00620A69"/>
    <w:rsid w:val="00697DF4"/>
    <w:rsid w:val="00703DB3"/>
    <w:rsid w:val="00733A43"/>
    <w:rsid w:val="007457FA"/>
    <w:rsid w:val="007C407A"/>
    <w:rsid w:val="008B0024"/>
    <w:rsid w:val="009943A4"/>
    <w:rsid w:val="00B01107"/>
    <w:rsid w:val="00B63D7B"/>
    <w:rsid w:val="00B65E80"/>
    <w:rsid w:val="00BA1F17"/>
    <w:rsid w:val="00C13721"/>
    <w:rsid w:val="00CF01D2"/>
    <w:rsid w:val="00E2149A"/>
    <w:rsid w:val="00F335C1"/>
    <w:rsid w:val="00F472AF"/>
    <w:rsid w:val="00F579AB"/>
    <w:rsid w:val="00FA0252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23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23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2-nv.ru/docs/legislation/order_2017.12.07_16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k2-nv.ru/docs/legislation/order_2017.12.14_18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2-nv.ru/docs/legislation/order_2017.12.25_12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2-nv.ru/docs/legislation/order_2017.11.14_1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21</cp:revision>
  <cp:lastPrinted>2018-07-12T06:35:00Z</cp:lastPrinted>
  <dcterms:created xsi:type="dcterms:W3CDTF">2016-07-16T08:52:00Z</dcterms:created>
  <dcterms:modified xsi:type="dcterms:W3CDTF">2018-07-12T07:13:00Z</dcterms:modified>
</cp:coreProperties>
</file>